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BA" w:rsidRPr="006D16B9" w:rsidRDefault="00095ABA" w:rsidP="00095AB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095ABA" w:rsidRPr="006D16B9" w:rsidRDefault="00095ABA" w:rsidP="00095A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ABA" w:rsidRPr="006D16B9" w:rsidRDefault="00095ABA" w:rsidP="00095A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ABA" w:rsidRPr="006D16B9" w:rsidRDefault="00095ABA" w:rsidP="00095ABA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095ABA" w:rsidRPr="006D16B9" w:rsidRDefault="00095ABA" w:rsidP="00095AB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95ABA" w:rsidRPr="00A0025D" w:rsidRDefault="00095ABA" w:rsidP="00095AB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1B5C2D">
        <w:rPr>
          <w:rFonts w:ascii="Times New Roman" w:hAnsi="Times New Roman"/>
          <w:b/>
          <w:bCs/>
          <w:sz w:val="28"/>
          <w:szCs w:val="28"/>
        </w:rPr>
        <w:t>19</w:t>
      </w:r>
      <w:r w:rsidRPr="00A0025D">
        <w:rPr>
          <w:rFonts w:ascii="Times New Roman" w:hAnsi="Times New Roman"/>
          <w:b/>
          <w:bCs/>
          <w:sz w:val="28"/>
          <w:szCs w:val="28"/>
        </w:rPr>
        <w:t xml:space="preserve">»  </w:t>
      </w:r>
      <w:r>
        <w:rPr>
          <w:rFonts w:ascii="Times New Roman" w:hAnsi="Times New Roman"/>
          <w:b/>
          <w:bCs/>
          <w:sz w:val="28"/>
          <w:szCs w:val="28"/>
        </w:rPr>
        <w:t>дека</w:t>
      </w:r>
      <w:r w:rsidRPr="00A0025D">
        <w:rPr>
          <w:rFonts w:ascii="Times New Roman" w:hAnsi="Times New Roman"/>
          <w:b/>
          <w:bCs/>
          <w:sz w:val="28"/>
          <w:szCs w:val="28"/>
        </w:rPr>
        <w:t>бря  201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A0025D">
        <w:rPr>
          <w:rFonts w:ascii="Times New Roman" w:hAnsi="Times New Roman"/>
          <w:b/>
          <w:bCs/>
          <w:sz w:val="28"/>
          <w:szCs w:val="28"/>
        </w:rPr>
        <w:t>г.</w:t>
      </w:r>
    </w:p>
    <w:p w:rsidR="00095ABA" w:rsidRPr="00A0025D" w:rsidRDefault="00095ABA" w:rsidP="00095AB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025D">
        <w:rPr>
          <w:rFonts w:ascii="Times New Roman" w:hAnsi="Times New Roman"/>
          <w:b/>
          <w:bCs/>
          <w:sz w:val="28"/>
          <w:szCs w:val="28"/>
        </w:rPr>
        <w:t>с. Мухорши</w:t>
      </w:r>
      <w:r>
        <w:rPr>
          <w:rFonts w:ascii="Times New Roman" w:hAnsi="Times New Roman"/>
          <w:b/>
          <w:bCs/>
          <w:sz w:val="28"/>
          <w:szCs w:val="28"/>
        </w:rPr>
        <w:t xml:space="preserve">бирь                  </w:t>
      </w:r>
      <w:r w:rsidR="001B5C2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A0025D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401D10">
        <w:rPr>
          <w:rFonts w:ascii="Times New Roman" w:hAnsi="Times New Roman"/>
          <w:b/>
          <w:bCs/>
          <w:sz w:val="28"/>
          <w:szCs w:val="28"/>
        </w:rPr>
        <w:t>252</w:t>
      </w:r>
    </w:p>
    <w:p w:rsidR="00095ABA" w:rsidRPr="00A0025D" w:rsidRDefault="00095ABA" w:rsidP="00095A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5ABA" w:rsidRPr="00A0025D" w:rsidRDefault="00095ABA" w:rsidP="00095ABA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95ABA" w:rsidRPr="00A0025D" w:rsidRDefault="00095ABA" w:rsidP="00095ABA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95ABA" w:rsidRPr="00A0025D" w:rsidRDefault="00095ABA" w:rsidP="00095A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>Об инициативе внесения изменений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</w:t>
      </w:r>
    </w:p>
    <w:p w:rsidR="00095ABA" w:rsidRDefault="00095ABA" w:rsidP="00095A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>Закон Республики Бурятия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5 мая</w:t>
      </w:r>
    </w:p>
    <w:p w:rsidR="00095ABA" w:rsidRDefault="00095ABA" w:rsidP="00095A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2011г. № 2003-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Pr="00F944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«Об административных</w:t>
      </w:r>
    </w:p>
    <w:p w:rsidR="00095ABA" w:rsidRPr="00F944F7" w:rsidRDefault="00095ABA" w:rsidP="00095AB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правонарушениях»</w:t>
      </w:r>
    </w:p>
    <w:p w:rsidR="00095ABA" w:rsidRDefault="00095ABA" w:rsidP="00095A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5ABA" w:rsidRPr="00730B65" w:rsidRDefault="00095ABA" w:rsidP="00095AB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5ABA" w:rsidRPr="003659FA" w:rsidRDefault="00095ABA" w:rsidP="00095ABA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>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статьей 89 Конституции Республики Бурятия,</w:t>
      </w:r>
      <w:r w:rsidRPr="005B6A12">
        <w:t xml:space="preserve"> </w:t>
      </w:r>
      <w:hyperlink r:id="rId5" w:history="1">
        <w:r w:rsidRPr="005B6A12">
          <w:rPr>
            <w:rFonts w:ascii="Times New Roman" w:hAnsi="Times New Roman"/>
            <w:sz w:val="28"/>
            <w:szCs w:val="28"/>
          </w:rPr>
          <w:t>стать</w:t>
        </w:r>
        <w:r>
          <w:rPr>
            <w:rFonts w:ascii="Times New Roman" w:hAnsi="Times New Roman"/>
            <w:sz w:val="28"/>
            <w:szCs w:val="28"/>
          </w:rPr>
          <w:t>ей</w:t>
        </w:r>
        <w:r w:rsidRPr="005B6A12">
          <w:rPr>
            <w:rFonts w:ascii="Times New Roman" w:hAnsi="Times New Roman"/>
            <w:sz w:val="28"/>
            <w:szCs w:val="28"/>
          </w:rPr>
          <w:t xml:space="preserve"> 4</w:t>
        </w:r>
      </w:hyperlink>
      <w:r w:rsidRPr="005B6A12">
        <w:rPr>
          <w:rFonts w:ascii="Times New Roman" w:hAnsi="Times New Roman"/>
          <w:sz w:val="28"/>
          <w:szCs w:val="28"/>
        </w:rPr>
        <w:t xml:space="preserve"> Закона Республики Бурятия от 19.06.1996 N 321-I "О законопроектной деятельности в Республике Бурятия"</w:t>
      </w:r>
      <w:r>
        <w:rPr>
          <w:rFonts w:ascii="Times New Roman" w:hAnsi="Times New Roman"/>
          <w:sz w:val="28"/>
          <w:szCs w:val="28"/>
        </w:rPr>
        <w:t>, руководствуясь</w:t>
      </w: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статьей 21 Устава муниципального образования «Мухоршиби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рский район», с целью осуществления права законодательной инициативы в Народном Хурале Республики Бурятия,</w:t>
      </w:r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59FA">
        <w:rPr>
          <w:rFonts w:ascii="Times New Roman" w:hAnsi="Times New Roman"/>
          <w:sz w:val="28"/>
        </w:rPr>
        <w:t xml:space="preserve">Совет депутатов муниципального образования «Мухоршибирский район» </w:t>
      </w:r>
      <w:r w:rsidRPr="003659FA">
        <w:rPr>
          <w:rFonts w:ascii="Times New Roman" w:hAnsi="Times New Roman"/>
          <w:b/>
          <w:sz w:val="28"/>
        </w:rPr>
        <w:t>решил</w:t>
      </w:r>
      <w:r w:rsidRPr="003659FA">
        <w:rPr>
          <w:rFonts w:ascii="Times New Roman" w:hAnsi="Times New Roman"/>
          <w:sz w:val="28"/>
        </w:rPr>
        <w:t>:</w:t>
      </w:r>
    </w:p>
    <w:p w:rsidR="00095ABA" w:rsidRPr="00730B65" w:rsidRDefault="00095ABA" w:rsidP="00095A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95ABA" w:rsidRPr="005B6A12" w:rsidRDefault="00095ABA" w:rsidP="00095AB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>Поддержать инициативу администрации муниципального образования «Мухоршибирский район» о внесении изменений в Закон Республики Бурятия от 5 мая 2011г. № 2003-</w:t>
      </w:r>
      <w:r w:rsidRPr="005B6A12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административных правонарушениях»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B6A12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095ABA" w:rsidRDefault="00095ABA" w:rsidP="00095AB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на рассмотрение Народного Хурала Республики Бурятия проект закона «О внесении изменений в </w:t>
      </w: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>Закон Республики Бурятия от 5 мая 2011г. № 2003-</w:t>
      </w:r>
      <w:r w:rsidRPr="005B6A12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административных правонарушениях»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приложению.</w:t>
      </w:r>
    </w:p>
    <w:p w:rsidR="00095ABA" w:rsidRDefault="00095ABA" w:rsidP="00095AB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докладчиком на сессии Народного Хурала Республики Бурятия председателя Совета депутатов муниципального образования «Мухоршибирский район» Симухину Ольгу Васильевну. </w:t>
      </w:r>
    </w:p>
    <w:p w:rsidR="00095ABA" w:rsidRDefault="00095ABA" w:rsidP="00095AB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момента его опубликования в районной газете «Земля мухоршибирская».</w:t>
      </w:r>
    </w:p>
    <w:p w:rsidR="00095ABA" w:rsidRPr="00730B65" w:rsidRDefault="00095ABA" w:rsidP="00095ABA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95ABA" w:rsidRDefault="00095ABA" w:rsidP="00095AB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hAnsi="Times New Roman"/>
          <w:b/>
          <w:bCs/>
          <w:sz w:val="28"/>
          <w:szCs w:val="28"/>
        </w:rPr>
      </w:pPr>
    </w:p>
    <w:p w:rsidR="00095ABA" w:rsidRDefault="00095ABA" w:rsidP="00095ABA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95ABA" w:rsidRPr="006D16B9" w:rsidRDefault="00095ABA" w:rsidP="00095A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095ABA" w:rsidRPr="006D16B9" w:rsidRDefault="00095ABA" w:rsidP="00095A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 xml:space="preserve">«Мухоршибирский район»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1B5C2D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В.Н. Молчанов</w:t>
      </w:r>
    </w:p>
    <w:p w:rsidR="00095ABA" w:rsidRDefault="00095ABA" w:rsidP="00095ABA"/>
    <w:p w:rsidR="00095ABA" w:rsidRPr="00690BC6" w:rsidRDefault="00095ABA" w:rsidP="00095AB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90BC6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95ABA" w:rsidRDefault="00095ABA" w:rsidP="00095ABA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90BC6">
        <w:rPr>
          <w:rFonts w:ascii="Times New Roman" w:hAnsi="Times New Roman"/>
          <w:sz w:val="24"/>
          <w:szCs w:val="24"/>
        </w:rPr>
        <w:t>к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</w:t>
      </w:r>
    </w:p>
    <w:p w:rsidR="00095ABA" w:rsidRDefault="00095ABA" w:rsidP="00095ABA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095ABA" w:rsidRDefault="00095ABA" w:rsidP="00095ABA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«Мухоршибирский район»</w:t>
      </w:r>
    </w:p>
    <w:p w:rsidR="00095ABA" w:rsidRPr="00690BC6" w:rsidRDefault="00095ABA" w:rsidP="00095ABA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1B5C2D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» декабря 2018г. № </w:t>
      </w:r>
      <w:r w:rsidR="00401D10">
        <w:rPr>
          <w:rFonts w:ascii="Times New Roman" w:hAnsi="Times New Roman"/>
          <w:sz w:val="24"/>
          <w:szCs w:val="24"/>
        </w:rPr>
        <w:t>252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95ABA" w:rsidRPr="00690BC6" w:rsidRDefault="00095ABA" w:rsidP="00095ABA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095ABA" w:rsidRDefault="00095ABA" w:rsidP="00095AB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95ABA" w:rsidRDefault="00095ABA" w:rsidP="00095A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5ABA" w:rsidRDefault="00095ABA" w:rsidP="00095A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5ABA" w:rsidRDefault="00095ABA" w:rsidP="00095AB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закона «О внесении изменений в </w:t>
      </w: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>примечание к статье 9 Закона Республики Бурятия от 5 мая 2011г. № 2003-</w:t>
      </w:r>
      <w:r w:rsidRPr="005B6A12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5B6A12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административных правонарушениях»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5ABA" w:rsidRDefault="00095ABA" w:rsidP="00095A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5ABA" w:rsidRDefault="00095ABA" w:rsidP="00095ABA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 Внести следующие изменения в </w:t>
      </w:r>
      <w:r w:rsidRPr="005B6A12">
        <w:rPr>
          <w:szCs w:val="28"/>
        </w:rPr>
        <w:t>Закон Республики Бурятия от 5 мая 2011г. № 2003-</w:t>
      </w:r>
      <w:r w:rsidRPr="005B6A12">
        <w:rPr>
          <w:szCs w:val="28"/>
          <w:lang w:val="en-US"/>
        </w:rPr>
        <w:t>IV</w:t>
      </w:r>
      <w:r w:rsidRPr="005B6A12">
        <w:rPr>
          <w:szCs w:val="28"/>
        </w:rPr>
        <w:t xml:space="preserve"> «Об административных правонарушениях»</w:t>
      </w:r>
      <w:r>
        <w:rPr>
          <w:szCs w:val="28"/>
        </w:rPr>
        <w:t>:</w:t>
      </w:r>
    </w:p>
    <w:p w:rsidR="00095ABA" w:rsidRDefault="00095ABA" w:rsidP="00095ABA">
      <w:pPr>
        <w:pStyle w:val="ConsPlusNormal"/>
        <w:numPr>
          <w:ilvl w:val="0"/>
          <w:numId w:val="4"/>
        </w:numPr>
        <w:jc w:val="both"/>
        <w:rPr>
          <w:szCs w:val="28"/>
        </w:rPr>
      </w:pPr>
      <w:r w:rsidRPr="005B6A12">
        <w:rPr>
          <w:szCs w:val="28"/>
        </w:rPr>
        <w:t>примечание к статье 9</w:t>
      </w:r>
      <w:r>
        <w:rPr>
          <w:szCs w:val="28"/>
        </w:rPr>
        <w:t xml:space="preserve"> дополнить абзацем шестым следующего содержания:</w:t>
      </w:r>
    </w:p>
    <w:p w:rsidR="00095ABA" w:rsidRDefault="00095ABA" w:rsidP="00095ABA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«непринятие владельцем домашнего животного длительный период времени мер по прекращению лая, воя и другого шума, исходящего от домашнего животного, повлекшее нарушение покоя граждан и тишины в ночное время.»;</w:t>
      </w:r>
    </w:p>
    <w:p w:rsidR="00095ABA" w:rsidRDefault="00095ABA" w:rsidP="00095ABA">
      <w:pPr>
        <w:pStyle w:val="ConsPlusNormal"/>
        <w:ind w:firstLine="540"/>
        <w:jc w:val="both"/>
        <w:rPr>
          <w:szCs w:val="28"/>
        </w:rPr>
      </w:pPr>
    </w:p>
    <w:p w:rsidR="00095ABA" w:rsidRPr="00095ABA" w:rsidRDefault="00095ABA" w:rsidP="00095ABA">
      <w:pPr>
        <w:pStyle w:val="ConsPlusTitle"/>
        <w:numPr>
          <w:ilvl w:val="0"/>
          <w:numId w:val="4"/>
        </w:numPr>
        <w:jc w:val="both"/>
        <w:outlineLvl w:val="0"/>
        <w:rPr>
          <w:b w:val="0"/>
          <w:sz w:val="28"/>
          <w:szCs w:val="28"/>
        </w:rPr>
      </w:pPr>
      <w:r w:rsidRPr="00095ABA">
        <w:rPr>
          <w:b w:val="0"/>
          <w:sz w:val="28"/>
          <w:szCs w:val="28"/>
        </w:rPr>
        <w:t>Название и преамбулу статьи 47.1. изложить в следующей редакции:</w:t>
      </w:r>
    </w:p>
    <w:p w:rsidR="00095ABA" w:rsidRPr="00095ABA" w:rsidRDefault="00095ABA" w:rsidP="00095ABA">
      <w:pPr>
        <w:pStyle w:val="ConsPlusTitle"/>
        <w:ind w:left="9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«С</w:t>
      </w:r>
      <w:r w:rsidRPr="00095ABA">
        <w:rPr>
          <w:sz w:val="28"/>
          <w:szCs w:val="28"/>
        </w:rPr>
        <w:t>татья 47.1. Нарушение правил содержания и выгула домашних животных</w:t>
      </w:r>
    </w:p>
    <w:p w:rsidR="00095ABA" w:rsidRPr="00095ABA" w:rsidRDefault="00095ABA" w:rsidP="00095ABA">
      <w:pPr>
        <w:pStyle w:val="ConsPlusNormal"/>
        <w:ind w:left="900"/>
        <w:jc w:val="both"/>
        <w:rPr>
          <w:szCs w:val="28"/>
        </w:rPr>
      </w:pPr>
    </w:p>
    <w:p w:rsidR="00095ABA" w:rsidRPr="00095ABA" w:rsidRDefault="00095ABA" w:rsidP="00095ABA">
      <w:pPr>
        <w:pStyle w:val="ConsPlusNormal"/>
        <w:ind w:firstLine="567"/>
        <w:jc w:val="both"/>
        <w:rPr>
          <w:szCs w:val="28"/>
        </w:rPr>
      </w:pPr>
      <w:r w:rsidRPr="00095ABA">
        <w:rPr>
          <w:szCs w:val="28"/>
        </w:rPr>
        <w:t>Нарушение установленных Законом Республики Бурятия от 07.11.2008 № 574- IV «О содержании и защите домашних животных на территории Республики Бурятия» и нормативным правовым актом Правительства Республики Бурятия правил содержания и выгула домашних животных</w:t>
      </w:r>
      <w:r>
        <w:rPr>
          <w:szCs w:val="28"/>
        </w:rPr>
        <w:t xml:space="preserve"> -».</w:t>
      </w:r>
    </w:p>
    <w:p w:rsidR="00095ABA" w:rsidRPr="00095ABA" w:rsidRDefault="00095ABA" w:rsidP="00095ABA">
      <w:pPr>
        <w:pStyle w:val="ConsPlusNormal"/>
        <w:ind w:left="900"/>
        <w:jc w:val="both"/>
        <w:rPr>
          <w:szCs w:val="28"/>
        </w:rPr>
      </w:pPr>
    </w:p>
    <w:p w:rsidR="00095ABA" w:rsidRPr="00095ABA" w:rsidRDefault="00095ABA" w:rsidP="00095A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5ABA" w:rsidRDefault="00095ABA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095ABA" w:rsidSect="00C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25347"/>
    <w:multiLevelType w:val="hybridMultilevel"/>
    <w:tmpl w:val="7C80D7A6"/>
    <w:lvl w:ilvl="0" w:tplc="458EA6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E12173"/>
    <w:multiLevelType w:val="hybridMultilevel"/>
    <w:tmpl w:val="086A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15A05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A1385"/>
    <w:rsid w:val="000157F3"/>
    <w:rsid w:val="00095ABA"/>
    <w:rsid w:val="001265F7"/>
    <w:rsid w:val="00174EAE"/>
    <w:rsid w:val="001A6FF8"/>
    <w:rsid w:val="001B5C2D"/>
    <w:rsid w:val="00207D7A"/>
    <w:rsid w:val="0024011B"/>
    <w:rsid w:val="00373F6C"/>
    <w:rsid w:val="003E4EF6"/>
    <w:rsid w:val="00401D10"/>
    <w:rsid w:val="00491E68"/>
    <w:rsid w:val="004968D3"/>
    <w:rsid w:val="0052036A"/>
    <w:rsid w:val="005B6A12"/>
    <w:rsid w:val="005E09FC"/>
    <w:rsid w:val="005F649C"/>
    <w:rsid w:val="00603B93"/>
    <w:rsid w:val="006154C7"/>
    <w:rsid w:val="00690BC6"/>
    <w:rsid w:val="006F0EE5"/>
    <w:rsid w:val="00721C28"/>
    <w:rsid w:val="00812184"/>
    <w:rsid w:val="00814D1F"/>
    <w:rsid w:val="0084394E"/>
    <w:rsid w:val="00887EFA"/>
    <w:rsid w:val="008C73CC"/>
    <w:rsid w:val="008D0C7A"/>
    <w:rsid w:val="008D2709"/>
    <w:rsid w:val="008F7462"/>
    <w:rsid w:val="00A0025D"/>
    <w:rsid w:val="00C02329"/>
    <w:rsid w:val="00C75C22"/>
    <w:rsid w:val="00DA1385"/>
    <w:rsid w:val="00DA3366"/>
    <w:rsid w:val="00F94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8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A138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13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A1385"/>
    <w:pPr>
      <w:ind w:left="720"/>
      <w:contextualSpacing/>
    </w:pPr>
  </w:style>
  <w:style w:type="paragraph" w:styleId="a4">
    <w:name w:val="No Spacing"/>
    <w:uiPriority w:val="1"/>
    <w:qFormat/>
    <w:rsid w:val="00690B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07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95A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7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00086C4D2B71A6B25C849708214C16D55054D3700BED0EDB0BF0E6D60FC1CD1BCC6DD571FDC8CE42D73FE7D8431DBEAF618FA339313D799D12F0UBY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5</cp:revision>
  <cp:lastPrinted>2018-12-10T06:29:00Z</cp:lastPrinted>
  <dcterms:created xsi:type="dcterms:W3CDTF">2018-12-11T06:39:00Z</dcterms:created>
  <dcterms:modified xsi:type="dcterms:W3CDTF">2018-12-20T04:38:00Z</dcterms:modified>
</cp:coreProperties>
</file>